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00" w:right="0" w:firstLine="0"/>
        <w:jc w:val="left"/>
        <w:rPr>
          <w:rFonts w:ascii="Courier New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3523234</wp:posOffset>
            </wp:positionH>
            <wp:positionV relativeFrom="paragraph">
              <wp:posOffset>232538</wp:posOffset>
            </wp:positionV>
            <wp:extent cx="510575" cy="56235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7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color w:val="FF0000"/>
          <w:sz w:val="16"/>
          <w:u w:val="single" w:color="FF0000"/>
        </w:rPr>
        <w:t>m_pi.AOODGPER.REGISTRO UFFICIALE.U.0039313.09-12-2020</w:t>
      </w:r>
    </w:p>
    <w:p>
      <w:pPr>
        <w:pStyle w:val="Title"/>
      </w:pPr>
      <w:r>
        <w:rPr/>
        <w:t>Ministero dell’Istruzione</w:t>
      </w:r>
    </w:p>
    <w:p>
      <w:pPr>
        <w:spacing w:line="235" w:lineRule="auto" w:before="0"/>
        <w:ind w:left="1189" w:right="207" w:firstLine="0"/>
        <w:jc w:val="center"/>
        <w:rPr>
          <w:rFonts w:ascii="Calibri"/>
          <w:sz w:val="40"/>
        </w:rPr>
      </w:pPr>
      <w:r>
        <w:rPr>
          <w:rFonts w:ascii="Calibri"/>
          <w:sz w:val="40"/>
        </w:rPr>
        <w:t>Dipartimento per il sistema educativo di istruzione e di formazione</w:t>
      </w:r>
    </w:p>
    <w:p>
      <w:pPr>
        <w:spacing w:before="67"/>
        <w:ind w:left="1189" w:right="212" w:firstLine="0"/>
        <w:jc w:val="center"/>
        <w:rPr>
          <w:rFonts w:ascii="Times New Roman"/>
          <w:i/>
          <w:sz w:val="20"/>
        </w:rPr>
      </w:pPr>
      <w:r>
        <w:rPr>
          <w:rFonts w:ascii="Calibri"/>
          <w:sz w:val="32"/>
        </w:rPr>
        <w:t>Direzione generale per il personale scolastico - Ufficio </w:t>
      </w:r>
      <w:r>
        <w:rPr>
          <w:rFonts w:ascii="Times New Roman"/>
          <w:i/>
          <w:sz w:val="20"/>
        </w:rPr>
        <w:t>VI</w:t>
      </w:r>
    </w:p>
    <w:p>
      <w:pPr>
        <w:spacing w:before="109"/>
        <w:ind w:left="1189" w:right="214" w:firstLine="0"/>
        <w:jc w:val="center"/>
        <w:rPr>
          <w:rFonts w:ascii="Calibri"/>
          <w:sz w:val="32"/>
        </w:rPr>
      </w:pPr>
      <w:r>
        <w:rPr>
          <w:rFonts w:ascii="Calibri"/>
          <w:sz w:val="32"/>
        </w:rPr>
        <w:t>Formazione del personale scolastico, formazione dei dirigenti scolastici e accreditamento enti</w:t>
      </w:r>
    </w:p>
    <w:p>
      <w:pPr>
        <w:pStyle w:val="BodyText"/>
        <w:spacing w:before="6"/>
        <w:rPr>
          <w:rFonts w:ascii="Calibri"/>
          <w:sz w:val="27"/>
        </w:rPr>
      </w:pPr>
    </w:p>
    <w:p>
      <w:pPr>
        <w:pStyle w:val="BodyText"/>
        <w:spacing w:before="100"/>
        <w:ind w:right="112"/>
        <w:jc w:val="right"/>
      </w:pPr>
      <w:r>
        <w:rPr/>
        <w:t>ai Direttori degli</w:t>
      </w:r>
      <w:r>
        <w:rPr>
          <w:spacing w:val="-10"/>
        </w:rPr>
        <w:t> </w:t>
      </w:r>
      <w:r>
        <w:rPr/>
        <w:t>UU.SS.RR.</w:t>
      </w:r>
    </w:p>
    <w:p>
      <w:pPr>
        <w:pStyle w:val="BodyText"/>
        <w:rPr>
          <w:sz w:val="24"/>
        </w:rPr>
      </w:pPr>
    </w:p>
    <w:p>
      <w:pPr>
        <w:pStyle w:val="BodyText"/>
        <w:spacing w:line="240" w:lineRule="exact" w:before="193"/>
        <w:ind w:right="115"/>
        <w:jc w:val="right"/>
      </w:pPr>
      <w:r>
        <w:rPr/>
        <w:t>ai Presidenti di Corso di laurea in</w:t>
      </w:r>
      <w:r>
        <w:rPr>
          <w:spacing w:val="-20"/>
        </w:rPr>
        <w:t> </w:t>
      </w:r>
      <w:r>
        <w:rPr/>
        <w:t>Scienze</w:t>
      </w:r>
    </w:p>
    <w:p>
      <w:pPr>
        <w:pStyle w:val="BodyText"/>
        <w:spacing w:line="240" w:lineRule="exact"/>
        <w:ind w:right="113"/>
        <w:jc w:val="right"/>
      </w:pPr>
      <w:r>
        <w:rPr/>
        <w:t>della Formazione</w:t>
      </w:r>
      <w:r>
        <w:rPr>
          <w:spacing w:val="-11"/>
        </w:rPr>
        <w:t> </w:t>
      </w:r>
      <w:r>
        <w:rPr/>
        <w:t>Primaria</w:t>
      </w:r>
    </w:p>
    <w:p>
      <w:pPr>
        <w:pStyle w:val="BodyText"/>
        <w:spacing w:line="482" w:lineRule="exact" w:before="51"/>
        <w:ind w:left="7463" w:right="111" w:firstLine="2091"/>
        <w:jc w:val="right"/>
      </w:pPr>
      <w:r>
        <w:rPr/>
        <w:t>alle O.O.S.S. alle Associazioni professionali</w:t>
      </w:r>
      <w:r>
        <w:rPr>
          <w:spacing w:val="-11"/>
        </w:rPr>
        <w:t> </w:t>
      </w:r>
      <w:r>
        <w:rPr/>
        <w:t>della</w:t>
      </w:r>
    </w:p>
    <w:p>
      <w:pPr>
        <w:pStyle w:val="BodyText"/>
        <w:spacing w:line="187" w:lineRule="exact"/>
        <w:ind w:left="9708"/>
      </w:pPr>
      <w:r>
        <w:rPr/>
        <w:t>formazione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127" w:val="left" w:leader="none"/>
        </w:tabs>
        <w:spacing w:line="240" w:lineRule="exact" w:before="191"/>
        <w:ind w:right="112"/>
        <w:jc w:val="right"/>
      </w:pPr>
      <w:r>
        <w:rPr/>
        <w:t>e,</w:t>
      </w:r>
      <w:r>
        <w:rPr>
          <w:spacing w:val="-2"/>
        </w:rPr>
        <w:t> </w:t>
      </w:r>
      <w:r>
        <w:rPr/>
        <w:t>p.c.</w:t>
        <w:tab/>
        <w:t>al Capo del</w:t>
      </w:r>
      <w:r>
        <w:rPr>
          <w:spacing w:val="-11"/>
        </w:rPr>
        <w:t> </w:t>
      </w:r>
      <w:r>
        <w:rPr/>
        <w:t>Dipartimento</w:t>
      </w:r>
    </w:p>
    <w:p>
      <w:pPr>
        <w:pStyle w:val="BodyText"/>
        <w:spacing w:line="242" w:lineRule="auto"/>
        <w:ind w:left="8335" w:right="113" w:firstLine="201"/>
        <w:jc w:val="right"/>
      </w:pPr>
      <w:r>
        <w:rPr/>
        <w:t>per il sistema educativo di istruzione e</w:t>
      </w:r>
      <w:r>
        <w:rPr>
          <w:spacing w:val="-13"/>
        </w:rPr>
        <w:t> </w:t>
      </w:r>
      <w:r>
        <w:rPr/>
        <w:t>formazione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0" w:lineRule="exact"/>
        <w:ind w:left="9797"/>
      </w:pPr>
      <w:r>
        <w:rPr/>
        <w:t>a</w:t>
      </w:r>
      <w:r>
        <w:rPr>
          <w:spacing w:val="-6"/>
        </w:rPr>
        <w:t> </w:t>
      </w:r>
      <w:r>
        <w:rPr/>
        <w:t>INDIRE</w:t>
      </w:r>
    </w:p>
    <w:p>
      <w:pPr>
        <w:pStyle w:val="BodyText"/>
        <w:spacing w:line="240" w:lineRule="exact"/>
        <w:ind w:right="113"/>
        <w:jc w:val="right"/>
      </w:pPr>
      <w:hyperlink r:id="rId7">
        <w:r>
          <w:rPr>
            <w:color w:val="0000FF"/>
            <w:u w:val="single" w:color="0000FF"/>
          </w:rPr>
          <w:t>indire@pec.it</w:t>
        </w:r>
      </w:hyperlink>
    </w:p>
    <w:p>
      <w:pPr>
        <w:pStyle w:val="BodyText"/>
      </w:pPr>
    </w:p>
    <w:p>
      <w:pPr>
        <w:pStyle w:val="BodyText"/>
        <w:spacing w:before="1"/>
      </w:pPr>
    </w:p>
    <w:p>
      <w:pPr>
        <w:spacing w:line="240" w:lineRule="exact" w:before="0"/>
        <w:ind w:left="1092" w:right="0" w:firstLine="0"/>
        <w:jc w:val="left"/>
        <w:rPr>
          <w:b/>
          <w:sz w:val="20"/>
        </w:rPr>
      </w:pPr>
      <w:r>
        <w:rPr>
          <w:b/>
          <w:sz w:val="20"/>
        </w:rPr>
        <w:t>Oggetto: Invito al webinar di presentazione dell’Ordinanza e delle Linee Guida per l’introduzione del</w:t>
      </w:r>
    </w:p>
    <w:p>
      <w:pPr>
        <w:spacing w:line="240" w:lineRule="exact" w:before="0"/>
        <w:ind w:left="1092" w:right="0" w:firstLine="0"/>
        <w:jc w:val="left"/>
        <w:rPr>
          <w:b/>
          <w:sz w:val="20"/>
        </w:rPr>
      </w:pPr>
      <w:r>
        <w:rPr>
          <w:b/>
          <w:sz w:val="20"/>
        </w:rPr>
        <w:t>giudizio descrittivo nella valutazione periodica e finale degli apprendimenti nella scuola primaria.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1"/>
        <w:ind w:left="1092" w:right="112" w:firstLine="708"/>
        <w:jc w:val="both"/>
      </w:pPr>
      <w:r>
        <w:rPr>
          <w:b/>
        </w:rPr>
        <w:t>Martedì</w:t>
      </w:r>
      <w:r>
        <w:rPr>
          <w:b/>
          <w:spacing w:val="-9"/>
        </w:rPr>
        <w:t> </w:t>
      </w:r>
      <w:r>
        <w:rPr>
          <w:b/>
        </w:rPr>
        <w:t>15</w:t>
      </w:r>
      <w:r>
        <w:rPr>
          <w:b/>
          <w:spacing w:val="-8"/>
        </w:rPr>
        <w:t> </w:t>
      </w:r>
      <w:r>
        <w:rPr>
          <w:b/>
        </w:rPr>
        <w:t>dicembre</w:t>
      </w:r>
      <w:r>
        <w:rPr/>
        <w:t>,</w:t>
      </w:r>
      <w:r>
        <w:rPr>
          <w:spacing w:val="-8"/>
        </w:rPr>
        <w:t> </w:t>
      </w:r>
      <w:r>
        <w:rPr/>
        <w:t>alle</w:t>
      </w:r>
      <w:r>
        <w:rPr>
          <w:spacing w:val="-7"/>
        </w:rPr>
        <w:t> </w:t>
      </w:r>
      <w:r>
        <w:rPr/>
        <w:t>ore</w:t>
      </w:r>
      <w:r>
        <w:rPr>
          <w:spacing w:val="-6"/>
        </w:rPr>
        <w:t> </w:t>
      </w:r>
      <w:r>
        <w:rPr>
          <w:b/>
        </w:rPr>
        <w:t>17.00-19.00</w:t>
      </w:r>
      <w:r>
        <w:rPr/>
        <w:t>,</w:t>
      </w:r>
      <w:r>
        <w:rPr>
          <w:spacing w:val="-8"/>
        </w:rPr>
        <w:t> </w:t>
      </w:r>
      <w:r>
        <w:rPr/>
        <w:t>nel</w:t>
      </w:r>
      <w:r>
        <w:rPr>
          <w:spacing w:val="-8"/>
        </w:rPr>
        <w:t> </w:t>
      </w:r>
      <w:r>
        <w:rPr/>
        <w:t>corso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conferenza</w:t>
      </w:r>
      <w:r>
        <w:rPr>
          <w:spacing w:val="-8"/>
        </w:rPr>
        <w:t> </w:t>
      </w:r>
      <w:r>
        <w:rPr/>
        <w:t>online,</w:t>
      </w:r>
      <w:r>
        <w:rPr>
          <w:spacing w:val="-8"/>
        </w:rPr>
        <w:t> </w:t>
      </w:r>
      <w:r>
        <w:rPr/>
        <w:t>saranno</w:t>
      </w:r>
      <w:r>
        <w:rPr>
          <w:spacing w:val="-7"/>
        </w:rPr>
        <w:t> </w:t>
      </w:r>
      <w:r>
        <w:rPr/>
        <w:t>presentate l’Ordinanza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Linee</w:t>
      </w:r>
      <w:r>
        <w:rPr>
          <w:spacing w:val="-12"/>
        </w:rPr>
        <w:t> </w:t>
      </w:r>
      <w:r>
        <w:rPr/>
        <w:t>Guida</w:t>
      </w:r>
      <w:r>
        <w:rPr>
          <w:spacing w:val="-12"/>
        </w:rPr>
        <w:t> </w:t>
      </w:r>
      <w:r>
        <w:rPr/>
        <w:t>per</w:t>
      </w:r>
      <w:r>
        <w:rPr>
          <w:spacing w:val="-13"/>
        </w:rPr>
        <w:t> </w:t>
      </w:r>
      <w:r>
        <w:rPr/>
        <w:t>l’introduzione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giudizio</w:t>
      </w:r>
      <w:r>
        <w:rPr>
          <w:spacing w:val="-12"/>
        </w:rPr>
        <w:t> </w:t>
      </w:r>
      <w:r>
        <w:rPr/>
        <w:t>descrittivo</w:t>
      </w:r>
      <w:r>
        <w:rPr>
          <w:spacing w:val="-12"/>
        </w:rPr>
        <w:t> </w:t>
      </w:r>
      <w:r>
        <w:rPr/>
        <w:t>nella</w:t>
      </w:r>
      <w:r>
        <w:rPr>
          <w:spacing w:val="-13"/>
        </w:rPr>
        <w:t> </w:t>
      </w:r>
      <w:r>
        <w:rPr/>
        <w:t>valutazione</w:t>
      </w:r>
      <w:r>
        <w:rPr>
          <w:spacing w:val="-12"/>
        </w:rPr>
        <w:t> </w:t>
      </w:r>
      <w:r>
        <w:rPr/>
        <w:t>periodica</w:t>
      </w:r>
      <w:r>
        <w:rPr>
          <w:spacing w:val="-3"/>
        </w:rPr>
        <w:t> </w:t>
      </w:r>
      <w:r>
        <w:rPr/>
        <w:t>e</w:t>
      </w:r>
      <w:r>
        <w:rPr>
          <w:spacing w:val="-12"/>
        </w:rPr>
        <w:t> </w:t>
      </w:r>
      <w:r>
        <w:rPr/>
        <w:t>finale nella scuola</w:t>
      </w:r>
      <w:r>
        <w:rPr>
          <w:spacing w:val="-3"/>
        </w:rPr>
        <w:t> </w:t>
      </w:r>
      <w:r>
        <w:rPr/>
        <w:t>primaria.</w:t>
      </w:r>
    </w:p>
    <w:p>
      <w:pPr>
        <w:pStyle w:val="BodyText"/>
        <w:spacing w:before="1"/>
      </w:pPr>
    </w:p>
    <w:p>
      <w:pPr>
        <w:pStyle w:val="BodyText"/>
        <w:ind w:left="1092"/>
      </w:pPr>
      <w:r>
        <w:rPr/>
        <w:t>Interverranno: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13" w:val="left" w:leader="none"/>
          <w:tab w:pos="1814" w:val="left" w:leader="none"/>
        </w:tabs>
        <w:spacing w:line="245" w:lineRule="exact" w:before="0" w:after="0"/>
        <w:ind w:left="1813" w:right="0" w:hanging="361"/>
        <w:jc w:val="left"/>
        <w:rPr>
          <w:sz w:val="20"/>
        </w:rPr>
      </w:pPr>
      <w:r>
        <w:rPr>
          <w:sz w:val="20"/>
        </w:rPr>
        <w:t>Lucia Azzolina, Ministra dell’Istruzione</w:t>
      </w:r>
    </w:p>
    <w:p>
      <w:pPr>
        <w:pStyle w:val="ListParagraph"/>
        <w:numPr>
          <w:ilvl w:val="0"/>
          <w:numId w:val="1"/>
        </w:numPr>
        <w:tabs>
          <w:tab w:pos="1813" w:val="left" w:leader="none"/>
          <w:tab w:pos="1814" w:val="left" w:leader="none"/>
        </w:tabs>
        <w:spacing w:line="245" w:lineRule="exact" w:before="0" w:after="0"/>
        <w:ind w:left="1813" w:right="0" w:hanging="361"/>
        <w:jc w:val="left"/>
        <w:rPr>
          <w:sz w:val="20"/>
        </w:rPr>
      </w:pPr>
      <w:r>
        <w:rPr>
          <w:sz w:val="20"/>
        </w:rPr>
        <w:t>Anna Ascani, Vice Ministra all’Istruzione con la Delega alla</w:t>
      </w:r>
      <w:r>
        <w:rPr>
          <w:spacing w:val="-9"/>
          <w:sz w:val="20"/>
        </w:rPr>
        <w:t> </w:t>
      </w:r>
      <w:r>
        <w:rPr>
          <w:sz w:val="20"/>
        </w:rPr>
        <w:t>valutazione</w:t>
      </w:r>
    </w:p>
    <w:p>
      <w:pPr>
        <w:pStyle w:val="ListParagraph"/>
        <w:numPr>
          <w:ilvl w:val="0"/>
          <w:numId w:val="1"/>
        </w:numPr>
        <w:tabs>
          <w:tab w:pos="1813" w:val="left" w:leader="none"/>
          <w:tab w:pos="1814" w:val="left" w:leader="none"/>
        </w:tabs>
        <w:spacing w:line="245" w:lineRule="exact" w:before="0" w:after="0"/>
        <w:ind w:left="1813" w:right="0" w:hanging="361"/>
        <w:jc w:val="left"/>
        <w:rPr>
          <w:sz w:val="20"/>
        </w:rPr>
      </w:pPr>
      <w:r>
        <w:rPr>
          <w:sz w:val="20"/>
        </w:rPr>
        <w:t>Max Bruschi, Capo del Dipartimento per il sistema educativo di istruzione e</w:t>
      </w:r>
      <w:r>
        <w:rPr>
          <w:spacing w:val="-17"/>
          <w:sz w:val="20"/>
        </w:rPr>
        <w:t> </w:t>
      </w:r>
      <w:r>
        <w:rPr>
          <w:sz w:val="20"/>
        </w:rPr>
        <w:t>formazione</w:t>
      </w:r>
    </w:p>
    <w:p>
      <w:pPr>
        <w:pStyle w:val="ListParagraph"/>
        <w:numPr>
          <w:ilvl w:val="0"/>
          <w:numId w:val="1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3" w:right="0" w:hanging="361"/>
        <w:jc w:val="left"/>
        <w:rPr>
          <w:sz w:val="20"/>
        </w:rPr>
      </w:pPr>
      <w:r>
        <w:rPr>
          <w:sz w:val="20"/>
        </w:rPr>
        <w:t>Elisabetta Nigris, Coordinatrice del gruppo di</w:t>
      </w:r>
      <w:r>
        <w:rPr>
          <w:spacing w:val="-5"/>
          <w:sz w:val="20"/>
        </w:rPr>
        <w:t> </w:t>
      </w:r>
      <w:r>
        <w:rPr>
          <w:sz w:val="20"/>
        </w:rPr>
        <w:t>lavoro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92"/>
      </w:pPr>
      <w:r>
        <w:rPr/>
        <w:t>Sono inoltre previsti interventi di approfondimento a cura dei membri del Gruppo di lavoro.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0" w:lineRule="exact"/>
        <w:ind w:left="1801"/>
      </w:pPr>
      <w:r>
        <w:rPr/>
        <w:t>Durante l’incontro, sarà possibile rivolgere domande utilizzando la chat del sistema. Alle richieste</w:t>
      </w:r>
    </w:p>
    <w:p>
      <w:pPr>
        <w:pStyle w:val="BodyText"/>
        <w:spacing w:line="240" w:lineRule="exact"/>
        <w:ind w:left="1092"/>
      </w:pPr>
      <w:r>
        <w:rPr/>
        <w:t>di chiarimento verrà data risposta anche mediante sistema delle FAQ coordinato dal Ministero.</w:t>
      </w:r>
    </w:p>
    <w:p>
      <w:pPr>
        <w:pStyle w:val="BodyText"/>
        <w:spacing w:before="1"/>
      </w:pPr>
    </w:p>
    <w:p>
      <w:pPr>
        <w:pStyle w:val="BodyText"/>
        <w:ind w:left="1092" w:right="110" w:firstLine="708"/>
        <w:jc w:val="both"/>
      </w:pPr>
      <w:r>
        <w:rPr/>
        <w:t>Si richiede ai Direttori degli U.U.S.S.R.R. di assicurare la partecipazione anche di un referente dell’ufficio scolastico regionale sulla valutazione nella scuola primaria.</w:t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100.339996pt;margin-top:9.604676pt;width:394.45pt;height:.1pt;mso-position-horizontal-relative:page;mso-position-vertical-relative:paragraph;z-index:-15728128;mso-wrap-distance-left:0;mso-wrap-distance-right:0" coordorigin="2007,192" coordsize="7889,0" path="m2007,192l9895,192e" filled="false" stroked="true" strokeweight=".5220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spacing w:line="195" w:lineRule="exact" w:before="69"/>
        <w:ind w:left="1189" w:right="209" w:firstLine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Viale Trastevere 76/A – 00153 ROMA – Codice Ipa: m_pi</w:t>
      </w:r>
    </w:p>
    <w:p>
      <w:pPr>
        <w:spacing w:before="0"/>
        <w:ind w:left="3109" w:right="2132" w:firstLine="0"/>
        <w:jc w:val="center"/>
        <w:rPr>
          <w:rFonts w:ascii="Calibri"/>
          <w:sz w:val="16"/>
        </w:rPr>
      </w:pPr>
      <w:r>
        <w:rPr/>
        <w:pict>
          <v:rect style="position:absolute;margin-left:332.230011pt;margin-top:8.577209pt;width:105.5pt;height:.47998pt;mso-position-horizontal-relative:page;mso-position-vertical-relative:paragraph;z-index:-15771648" filled="true" fillcolor="#0000ff" stroked="false">
            <v:fill type="solid"/>
            <w10:wrap type="none"/>
          </v:rect>
        </w:pict>
      </w:r>
      <w:r>
        <w:rPr>
          <w:rFonts w:ascii="Calibri"/>
          <w:sz w:val="16"/>
        </w:rPr>
        <w:t>PEC: </w:t>
      </w:r>
      <w:hyperlink r:id="rId8">
        <w:r>
          <w:rPr>
            <w:rFonts w:ascii="Calibri"/>
            <w:color w:val="0000FF"/>
            <w:sz w:val="16"/>
            <w:u w:val="single" w:color="0000FF"/>
          </w:rPr>
          <w:t>dgpersonalescuola@postacert.istruzione.it</w:t>
        </w:r>
        <w:r>
          <w:rPr>
            <w:rFonts w:ascii="Calibri"/>
            <w:color w:val="0000FF"/>
            <w:sz w:val="16"/>
          </w:rPr>
          <w:t> </w:t>
        </w:r>
      </w:hyperlink>
      <w:r>
        <w:rPr>
          <w:rFonts w:ascii="Calibri"/>
          <w:sz w:val="16"/>
        </w:rPr>
        <w:t>PEO: </w:t>
      </w:r>
      <w:hyperlink r:id="rId9">
        <w:r>
          <w:rPr>
            <w:rFonts w:ascii="Calibri"/>
            <w:color w:val="0000FF"/>
            <w:sz w:val="16"/>
          </w:rPr>
          <w:t>formazione.scuola@istruzione.it</w:t>
        </w:r>
      </w:hyperlink>
      <w:r>
        <w:rPr>
          <w:rFonts w:ascii="Calibri"/>
          <w:color w:val="0000FF"/>
          <w:sz w:val="16"/>
        </w:rPr>
        <w:t> </w:t>
      </w:r>
      <w:r>
        <w:rPr>
          <w:rFonts w:ascii="Calibri"/>
          <w:sz w:val="16"/>
        </w:rPr>
        <w:t>TEL: 0658492247 - Sito web: </w:t>
      </w:r>
      <w:hyperlink r:id="rId10">
        <w:r>
          <w:rPr>
            <w:rFonts w:ascii="Calibri"/>
            <w:color w:val="0000FF"/>
            <w:sz w:val="16"/>
            <w:u w:val="single" w:color="0000FF"/>
          </w:rPr>
          <w:t>http://www.miur.gov.it/web/guest/DGPER</w:t>
        </w:r>
      </w:hyperlink>
    </w:p>
    <w:sectPr>
      <w:headerReference w:type="default" r:id="rId5"/>
      <w:type w:val="continuous"/>
      <w:pgSz w:w="11910" w:h="16850"/>
      <w:pgMar w:header="0" w:top="200" w:bottom="280" w:left="40" w:right="10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1058519</wp:posOffset>
          </wp:positionH>
          <wp:positionV relativeFrom="page">
            <wp:posOffset>4636289</wp:posOffset>
          </wp:positionV>
          <wp:extent cx="4821224" cy="137103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1224" cy="137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13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61" w:lineRule="exact"/>
      <w:ind w:left="1189" w:right="211"/>
      <w:jc w:val="center"/>
    </w:pPr>
    <w:rPr>
      <w:rFonts w:ascii="Calibri" w:hAnsi="Calibri" w:eastAsia="Calibri" w:cs="Calibri"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1813" w:hanging="361"/>
    </w:pPr>
    <w:rPr>
      <w:rFonts w:ascii="Century" w:hAnsi="Century" w:eastAsia="Century" w:cs="Century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mailto:indire@pec.it" TargetMode="External"/><Relationship Id="rId8" Type="http://schemas.openxmlformats.org/officeDocument/2006/relationships/hyperlink" Target="mailto:dgpersonalescuola@postacert.istruzione.it" TargetMode="External"/><Relationship Id="rId9" Type="http://schemas.openxmlformats.org/officeDocument/2006/relationships/hyperlink" Target="mailto:formazione.scuola@istruzione.it" TargetMode="External"/><Relationship Id="rId10" Type="http://schemas.openxmlformats.org/officeDocument/2006/relationships/hyperlink" Target="http://www.miur.gov.it/web/guest/DGPER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2020-12-10T08:22:48Z</dcterms:created>
  <dcterms:modified xsi:type="dcterms:W3CDTF">2020-12-10T08:22:48Z</dcterms:modified>
</cp:coreProperties>
</file>